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0"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国家绿色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算力设施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推荐汇总表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推荐单位（公章）：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联系人： 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联系电话：</w:t>
      </w:r>
    </w:p>
    <w:tbl>
      <w:tblPr>
        <w:tblStyle w:val="5"/>
        <w:tblW w:w="141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722"/>
        <w:gridCol w:w="990"/>
        <w:gridCol w:w="990"/>
        <w:gridCol w:w="795"/>
        <w:gridCol w:w="1092"/>
        <w:gridCol w:w="864"/>
        <w:gridCol w:w="924"/>
        <w:gridCol w:w="1200"/>
        <w:gridCol w:w="1181"/>
        <w:gridCol w:w="1213"/>
        <w:gridCol w:w="1115"/>
        <w:gridCol w:w="1046"/>
        <w:gridCol w:w="997"/>
        <w:gridCol w:w="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序号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算力设施名称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所在</w:t>
            </w:r>
            <w:r>
              <w:rPr>
                <w:rFonts w:hint="default" w:ascii="Times New Roman" w:hAnsi="Times New Roman" w:eastAsia="黑体"/>
                <w:bCs/>
                <w:color w:val="000000"/>
                <w:kern w:val="0"/>
                <w:sz w:val="24"/>
                <w:szCs w:val="24"/>
                <w:highlight w:val="none"/>
              </w:rPr>
              <w:t>市（县、区）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单位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规模（标准机架数）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  <w:t>上架率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算力规模（FLOPS）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总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耗电量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千瓦时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可再生能源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电量占比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（%）</w:t>
            </w:r>
          </w:p>
        </w:tc>
        <w:tc>
          <w:tcPr>
            <w:tcW w:w="12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实际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电能利用效率（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PUE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碳利用效率（CUE）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所属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领域（单选）</w:t>
            </w:r>
          </w:p>
        </w:tc>
        <w:tc>
          <w:tcPr>
            <w:tcW w:w="9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所属类型（单选）</w:t>
            </w:r>
          </w:p>
        </w:tc>
        <w:tc>
          <w:tcPr>
            <w:tcW w:w="9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是否符合审核程序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..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.</w:t>
            </w: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81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备注：1.所属领域包括：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工业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信息通信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能源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互联网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金融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公共机构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84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2.所属类型包括：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智算设施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通算设施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、超算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设施。</w:t>
      </w:r>
    </w:p>
    <w:p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3.审核程序包括项目是否符合产业政策、产业规划以及是否履行完成开工建设审批等手续。</w:t>
      </w:r>
    </w:p>
    <w:p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4.推荐单位（公章）处需省级工业和信息化主管部门、发展改革委同时盖章。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3BCFDD"/>
    <w:rsid w:val="2D150A31"/>
    <w:rsid w:val="DF3BCFDD"/>
    <w:rsid w:val="E75F7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2026-09-20T16:10:00Z</dcterms:created>
  <dc:creator>kylin</dc:creator>
  <cp:lastModifiedBy>HHH</cp:lastModifiedBy>
  <dcterms:modified xsi:type="dcterms:W3CDTF">2026-09-22T00:44:45Z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