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4BD9" w14:textId="77777777" w:rsidR="00D37298" w:rsidRPr="008029CA" w:rsidRDefault="00D37298" w:rsidP="008029CA">
      <w:pPr>
        <w:pStyle w:val="155GB"/>
        <w:widowControl w:val="0"/>
        <w:ind w:firstLineChars="0" w:firstLine="0"/>
        <w:jc w:val="center"/>
        <w:rPr>
          <w:rFonts w:ascii="宋体" w:eastAsia="宋体" w:hAnsi="宋体"/>
          <w:sz w:val="44"/>
          <w:szCs w:val="44"/>
        </w:rPr>
      </w:pPr>
    </w:p>
    <w:p w14:paraId="39117F53" w14:textId="77777777" w:rsidR="00D37298" w:rsidRPr="008029CA" w:rsidRDefault="00D37298" w:rsidP="008029CA">
      <w:pPr>
        <w:pStyle w:val="a7"/>
        <w:rPr>
          <w:rFonts w:ascii="宋体" w:eastAsia="宋体" w:hAnsi="宋体" w:cs="宋体"/>
          <w:sz w:val="44"/>
          <w:szCs w:val="44"/>
        </w:rPr>
      </w:pPr>
    </w:p>
    <w:p w14:paraId="6F4E7588" w14:textId="77777777" w:rsidR="00D37298" w:rsidRPr="008029CA" w:rsidRDefault="00000000" w:rsidP="008029CA">
      <w:pPr>
        <w:pStyle w:val="a7"/>
        <w:rPr>
          <w:rFonts w:ascii="宋体" w:eastAsia="宋体" w:hAnsi="宋体" w:cs="宋体"/>
          <w:sz w:val="44"/>
          <w:szCs w:val="44"/>
        </w:rPr>
      </w:pPr>
      <w:r w:rsidRPr="008029CA">
        <w:rPr>
          <w:rFonts w:ascii="宋体" w:eastAsia="宋体" w:hAnsi="宋体" w:cs="宋体" w:hint="eastAsia"/>
          <w:sz w:val="44"/>
          <w:szCs w:val="44"/>
        </w:rPr>
        <w:t>湖南省农村住房建设管理办法</w:t>
      </w:r>
    </w:p>
    <w:p w14:paraId="2FFFCF34" w14:textId="5D33B417" w:rsidR="00D37298" w:rsidRPr="008029CA" w:rsidRDefault="00000000" w:rsidP="008029CA">
      <w:pPr>
        <w:pStyle w:val="155"/>
        <w:widowControl w:val="0"/>
        <w:spacing w:before="0"/>
        <w:ind w:firstLine="640"/>
        <w:jc w:val="both"/>
        <w:rPr>
          <w:sz w:val="32"/>
        </w:rPr>
      </w:pPr>
      <w:r w:rsidRPr="008029CA">
        <w:rPr>
          <w:rFonts w:hint="eastAsia"/>
          <w:sz w:val="32"/>
        </w:rPr>
        <w:t>（</w:t>
      </w:r>
      <w:r w:rsidRPr="008029CA">
        <w:rPr>
          <w:sz w:val="32"/>
        </w:rPr>
        <w:t>2019</w:t>
      </w:r>
      <w:r w:rsidRPr="008029CA">
        <w:rPr>
          <w:rFonts w:hint="eastAsia"/>
          <w:sz w:val="32"/>
        </w:rPr>
        <w:t>年</w:t>
      </w:r>
      <w:r w:rsidRPr="008029CA">
        <w:rPr>
          <w:sz w:val="32"/>
        </w:rPr>
        <w:t>12</w:t>
      </w:r>
      <w:r w:rsidRPr="008029CA">
        <w:rPr>
          <w:rFonts w:hint="eastAsia"/>
          <w:sz w:val="32"/>
        </w:rPr>
        <w:t>月</w:t>
      </w:r>
      <w:r w:rsidRPr="008029CA">
        <w:rPr>
          <w:sz w:val="32"/>
        </w:rPr>
        <w:t>17</w:t>
      </w:r>
      <w:r w:rsidRPr="008029CA">
        <w:rPr>
          <w:rFonts w:hint="eastAsia"/>
          <w:sz w:val="32"/>
        </w:rPr>
        <w:t>日湖南省人民政府令第</w:t>
      </w:r>
      <w:r w:rsidRPr="008029CA">
        <w:rPr>
          <w:sz w:val="32"/>
        </w:rPr>
        <w:t>299</w:t>
      </w:r>
      <w:r w:rsidRPr="008029CA">
        <w:rPr>
          <w:rFonts w:hint="eastAsia"/>
          <w:sz w:val="32"/>
        </w:rPr>
        <w:t>号公布</w:t>
      </w:r>
      <w:r w:rsidR="008029CA">
        <w:rPr>
          <w:rFonts w:hint="eastAsia"/>
          <w:sz w:val="32"/>
        </w:rPr>
        <w:t xml:space="preserve"> </w:t>
      </w:r>
      <w:r w:rsidR="008029CA" w:rsidRPr="008029CA">
        <w:rPr>
          <w:rFonts w:hint="eastAsia"/>
          <w:sz w:val="32"/>
        </w:rPr>
        <w:t>自</w:t>
      </w:r>
      <w:r w:rsidR="008029CA" w:rsidRPr="008029CA">
        <w:rPr>
          <w:sz w:val="32"/>
        </w:rPr>
        <w:t>2020</w:t>
      </w:r>
      <w:r w:rsidR="008029CA" w:rsidRPr="008029CA">
        <w:rPr>
          <w:sz w:val="32"/>
        </w:rPr>
        <w:t>年</w:t>
      </w:r>
      <w:r w:rsidR="008029CA" w:rsidRPr="008029CA">
        <w:rPr>
          <w:sz w:val="32"/>
        </w:rPr>
        <w:t>1</w:t>
      </w:r>
      <w:r w:rsidR="008029CA" w:rsidRPr="008029CA">
        <w:rPr>
          <w:sz w:val="32"/>
        </w:rPr>
        <w:t>月</w:t>
      </w:r>
      <w:r w:rsidR="008029CA" w:rsidRPr="008029CA">
        <w:rPr>
          <w:sz w:val="32"/>
        </w:rPr>
        <w:t>1</w:t>
      </w:r>
      <w:r w:rsidR="008029CA" w:rsidRPr="008029CA">
        <w:rPr>
          <w:sz w:val="32"/>
        </w:rPr>
        <w:t>日起施行</w:t>
      </w:r>
      <w:r w:rsidRPr="008029CA">
        <w:rPr>
          <w:rFonts w:hint="eastAsia"/>
          <w:sz w:val="32"/>
        </w:rPr>
        <w:t>）</w:t>
      </w:r>
    </w:p>
    <w:p w14:paraId="03BCCDD8" w14:textId="77777777" w:rsidR="00D37298" w:rsidRPr="008029CA" w:rsidRDefault="00D37298" w:rsidP="008029CA">
      <w:pPr>
        <w:pStyle w:val="155GB"/>
        <w:widowControl w:val="0"/>
        <w:ind w:firstLineChars="0" w:firstLine="0"/>
        <w:jc w:val="center"/>
        <w:rPr>
          <w:sz w:val="32"/>
        </w:rPr>
      </w:pPr>
    </w:p>
    <w:p w14:paraId="7D3183AC"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第一条</w:t>
      </w:r>
      <w:r w:rsidRPr="008029CA">
        <w:rPr>
          <w:rFonts w:ascii="仿宋_GB2312" w:hint="eastAsia"/>
          <w:sz w:val="32"/>
        </w:rPr>
        <w:t xml:space="preserve">  </w:t>
      </w:r>
      <w:r w:rsidRPr="008029CA">
        <w:rPr>
          <w:rFonts w:hint="eastAsia"/>
          <w:sz w:val="32"/>
        </w:rPr>
        <w:t>为加强农村住房建设管理，规范农村住房建设活动，改善农村人居环境，促进美丽乡村建设，根据有关法律、法规规定，结合本省实际，制定本办法。</w:t>
      </w:r>
    </w:p>
    <w:p w14:paraId="6F956421"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第二条</w:t>
      </w:r>
      <w:r w:rsidRPr="008029CA">
        <w:rPr>
          <w:rFonts w:ascii="仿宋_GB2312" w:hint="eastAsia"/>
          <w:sz w:val="32"/>
        </w:rPr>
        <w:t xml:space="preserve">  </w:t>
      </w:r>
      <w:r w:rsidRPr="008029CA">
        <w:rPr>
          <w:rFonts w:hint="eastAsia"/>
          <w:sz w:val="32"/>
        </w:rPr>
        <w:t>本省行政区域内农村村民新建、改建、扩建农村住房的建设活动及其监督管理，适用本办法。</w:t>
      </w:r>
    </w:p>
    <w:p w14:paraId="512F2F90"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第三条</w:t>
      </w:r>
      <w:r w:rsidRPr="008029CA">
        <w:rPr>
          <w:rFonts w:ascii="仿宋_GB2312" w:hint="eastAsia"/>
          <w:sz w:val="32"/>
        </w:rPr>
        <w:t xml:space="preserve">  </w:t>
      </w:r>
      <w:r w:rsidRPr="008029CA">
        <w:rPr>
          <w:rFonts w:hint="eastAsia"/>
          <w:sz w:val="32"/>
        </w:rPr>
        <w:t>农村住房建设，应当遵循规划先行、一户一宅、因地制宜、生态环保的原则，体现当地历史文化、地域特色和乡村风貌。</w:t>
      </w:r>
    </w:p>
    <w:p w14:paraId="1A407E9B"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第四条</w:t>
      </w:r>
      <w:r w:rsidRPr="008029CA">
        <w:rPr>
          <w:rFonts w:ascii="仿宋_GB2312" w:hint="eastAsia"/>
          <w:sz w:val="32"/>
        </w:rPr>
        <w:t xml:space="preserve">  </w:t>
      </w:r>
      <w:r w:rsidRPr="008029CA">
        <w:rPr>
          <w:rFonts w:hint="eastAsia"/>
          <w:sz w:val="32"/>
        </w:rPr>
        <w:t>县级以上人民政府应当加强对农村住房建设管理工作的领导，将农村住房建设纳入国土空间规划，并将村庄规划和农村住房建设图集编制、集中居住区公共配套设施建设、相关奖励和补助、执法管理等经费纳入本级财政预算。</w:t>
      </w:r>
    </w:p>
    <w:p w14:paraId="3745CB3D" w14:textId="77777777" w:rsidR="00D37298" w:rsidRPr="008029CA" w:rsidRDefault="00000000" w:rsidP="008029CA">
      <w:pPr>
        <w:pStyle w:val="155GB"/>
        <w:widowControl w:val="0"/>
        <w:ind w:firstLine="640"/>
        <w:jc w:val="both"/>
        <w:rPr>
          <w:sz w:val="32"/>
        </w:rPr>
      </w:pPr>
      <w:r w:rsidRPr="008029CA">
        <w:rPr>
          <w:rFonts w:hint="eastAsia"/>
          <w:sz w:val="32"/>
        </w:rPr>
        <w:t>县级以上人民政府住房和城乡建设主管部门负责农村住房</w:t>
      </w:r>
      <w:r w:rsidRPr="008029CA">
        <w:rPr>
          <w:rFonts w:hint="eastAsia"/>
          <w:sz w:val="32"/>
        </w:rPr>
        <w:lastRenderedPageBreak/>
        <w:t>建设的设计、施工等监督管理服务工作；县级以上人民政府自然资源主管部门负责农村住房建设的规划、农用地转用、房屋权属登记等监督管理服务工作；县级以上人民政府农业农村主管部门负责农村住房建设的宅基地监督管理服务工作；县级以上人民政府财政、交通运输、水利、生态环境、林业等主管部门按照各自职能职责，负责农村住房建设的相关管理服务工作。</w:t>
      </w:r>
    </w:p>
    <w:p w14:paraId="0B92AF37"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第五条</w:t>
      </w:r>
      <w:r w:rsidRPr="008029CA">
        <w:rPr>
          <w:rFonts w:ascii="仿宋_GB2312" w:hint="eastAsia"/>
          <w:sz w:val="32"/>
        </w:rPr>
        <w:t xml:space="preserve">  </w:t>
      </w:r>
      <w:r w:rsidRPr="008029CA">
        <w:rPr>
          <w:rFonts w:hint="eastAsia"/>
          <w:sz w:val="32"/>
        </w:rPr>
        <w:t>乡镇人民政府具体负责农村住房建设的管理、监督和服务工作，根据法律、法规授权以及县级人民政府有关主管部门的委托，实施村民住房建设有关行政审批和综合执法。</w:t>
      </w:r>
    </w:p>
    <w:p w14:paraId="15589279"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第六条</w:t>
      </w:r>
      <w:r w:rsidRPr="008029CA">
        <w:rPr>
          <w:rFonts w:ascii="仿宋_GB2312" w:hint="eastAsia"/>
          <w:sz w:val="32"/>
        </w:rPr>
        <w:t xml:space="preserve">  </w:t>
      </w:r>
      <w:r w:rsidRPr="008029CA">
        <w:rPr>
          <w:rFonts w:hint="eastAsia"/>
          <w:sz w:val="32"/>
        </w:rPr>
        <w:t>村民委员会在乡镇人民政府指导下拟定有农村住房建设自治管理内容的村规民约，经村民会议讨论通过后实施；指导村民办理或者为村民代办农村住房建设审批手续，指导村民依法依规开展农村住房建设活动；对农村住房建设中的违法行为及时劝阻，并向乡镇人民政府报告。</w:t>
      </w:r>
    </w:p>
    <w:p w14:paraId="01F7D5FF"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第七条</w:t>
      </w:r>
      <w:r w:rsidRPr="008029CA">
        <w:rPr>
          <w:rFonts w:ascii="仿宋_GB2312" w:hint="eastAsia"/>
          <w:sz w:val="32"/>
        </w:rPr>
        <w:t xml:space="preserve">  </w:t>
      </w:r>
      <w:r w:rsidRPr="008029CA">
        <w:rPr>
          <w:rFonts w:hint="eastAsia"/>
          <w:sz w:val="32"/>
        </w:rPr>
        <w:t>乡镇人民政府应当组织编制村庄规划。编制村庄规划应当充分考虑农村生产生活的实际需求，广泛征求村民意见，统筹安排宅基地用地，合理确定农村居民点的分布、范围、规模和配套设施。经批准的村庄规划，应当严格执行，不得擅自修改。确需修改的，经原审批机关批准后，依照法定程序组织修改。</w:t>
      </w:r>
    </w:p>
    <w:p w14:paraId="1BD9474B"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lastRenderedPageBreak/>
        <w:t>第八条</w:t>
      </w:r>
      <w:r w:rsidRPr="008029CA">
        <w:rPr>
          <w:rFonts w:ascii="仿宋_GB2312" w:hint="eastAsia"/>
          <w:sz w:val="32"/>
        </w:rPr>
        <w:t xml:space="preserve">  </w:t>
      </w:r>
      <w:r w:rsidRPr="008029CA">
        <w:rPr>
          <w:rFonts w:hint="eastAsia"/>
          <w:sz w:val="32"/>
        </w:rPr>
        <w:t>农村住房建设，应当符合村庄规划。位于自然保护区、风景名胜区、文物保护单位、历史文化名村、传统村落等区域的，还应当符合相关保护规划。建房选址，应当尽量利用原有宅基地、空闲地和其他未利用地，避开地质灾害、洪涝灾害、地下采空、地震断裂带等危险区域，严格控制切坡建房。确因选址困难需切坡的，应当在乡镇人民政府指导下，按照有关技术规范做好坡体防护，确保建房安全。</w:t>
      </w:r>
    </w:p>
    <w:p w14:paraId="7990CFCD" w14:textId="77777777" w:rsidR="00D37298" w:rsidRPr="008029CA" w:rsidRDefault="00000000" w:rsidP="008029CA">
      <w:pPr>
        <w:pStyle w:val="155GB"/>
        <w:widowControl w:val="0"/>
        <w:ind w:firstLine="640"/>
        <w:jc w:val="both"/>
        <w:rPr>
          <w:sz w:val="32"/>
        </w:rPr>
      </w:pPr>
      <w:r w:rsidRPr="008029CA">
        <w:rPr>
          <w:rFonts w:hint="eastAsia"/>
          <w:sz w:val="32"/>
        </w:rPr>
        <w:t>推动城乡建设用地增减挂钩，鼓励结合集镇建设、新农村建设、农村土地综合整治工作统建联建农村住房，实现村民新建住房适度有序集中。</w:t>
      </w:r>
    </w:p>
    <w:p w14:paraId="4380EE39" w14:textId="77777777" w:rsidR="00D37298" w:rsidRPr="008029CA" w:rsidRDefault="00000000" w:rsidP="008029CA">
      <w:pPr>
        <w:pStyle w:val="155GB"/>
        <w:widowControl w:val="0"/>
        <w:ind w:firstLine="640"/>
        <w:jc w:val="both"/>
        <w:rPr>
          <w:sz w:val="32"/>
        </w:rPr>
      </w:pPr>
      <w:r w:rsidRPr="008029CA">
        <w:rPr>
          <w:rFonts w:hint="eastAsia"/>
          <w:sz w:val="32"/>
        </w:rPr>
        <w:t>在公路沿线建房的，其房屋边缘与公路用地外缘的间距为：国道不少于</w:t>
      </w:r>
      <w:r w:rsidRPr="008029CA">
        <w:rPr>
          <w:sz w:val="32"/>
        </w:rPr>
        <w:t>20</w:t>
      </w:r>
      <w:r w:rsidRPr="008029CA">
        <w:rPr>
          <w:rFonts w:hint="eastAsia"/>
          <w:sz w:val="32"/>
        </w:rPr>
        <w:t>米，省道不少于</w:t>
      </w:r>
      <w:r w:rsidRPr="008029CA">
        <w:rPr>
          <w:sz w:val="32"/>
        </w:rPr>
        <w:t>15</w:t>
      </w:r>
      <w:r w:rsidRPr="008029CA">
        <w:rPr>
          <w:rFonts w:hint="eastAsia"/>
          <w:sz w:val="32"/>
        </w:rPr>
        <w:t>米，县道不少于</w:t>
      </w:r>
      <w:r w:rsidRPr="008029CA">
        <w:rPr>
          <w:sz w:val="32"/>
        </w:rPr>
        <w:t>10</w:t>
      </w:r>
      <w:r w:rsidRPr="008029CA">
        <w:rPr>
          <w:rFonts w:hint="eastAsia"/>
          <w:sz w:val="32"/>
        </w:rPr>
        <w:t>米，乡道不少于</w:t>
      </w:r>
      <w:r w:rsidRPr="008029CA">
        <w:rPr>
          <w:sz w:val="32"/>
        </w:rPr>
        <w:t>5</w:t>
      </w:r>
      <w:r w:rsidRPr="008029CA">
        <w:rPr>
          <w:rFonts w:hint="eastAsia"/>
          <w:sz w:val="32"/>
        </w:rPr>
        <w:t>米。在高速公路沿线建房的，其房屋边缘与高速公路隔离栅栏的间距不少于</w:t>
      </w:r>
      <w:r w:rsidRPr="008029CA">
        <w:rPr>
          <w:sz w:val="32"/>
        </w:rPr>
        <w:t>30</w:t>
      </w:r>
      <w:r w:rsidRPr="008029CA">
        <w:rPr>
          <w:rFonts w:hint="eastAsia"/>
          <w:sz w:val="32"/>
        </w:rPr>
        <w:t>米。在铁路线路安全保护区范围、在机场周边建房的，应当遵守铁路安全保护和机场管理有关法律法规规定。</w:t>
      </w:r>
    </w:p>
    <w:p w14:paraId="443FD933" w14:textId="77777777" w:rsidR="00D37298" w:rsidRPr="008029CA" w:rsidRDefault="00000000" w:rsidP="008029CA">
      <w:pPr>
        <w:pStyle w:val="155GB"/>
        <w:widowControl w:val="0"/>
        <w:ind w:firstLine="640"/>
        <w:jc w:val="both"/>
        <w:rPr>
          <w:sz w:val="32"/>
        </w:rPr>
      </w:pPr>
      <w:r w:rsidRPr="008029CA">
        <w:rPr>
          <w:rFonts w:hint="eastAsia"/>
          <w:sz w:val="32"/>
        </w:rPr>
        <w:t>农村村民一户只能拥有一处宅基地，每户占地面积不得超过省规定的标准。设区的市、自治州和县（市）人民政府依据有关法律、法规规定和当地实际，制定和公布农村住房建设标准，严</w:t>
      </w:r>
      <w:r w:rsidRPr="008029CA">
        <w:rPr>
          <w:rFonts w:hint="eastAsia"/>
          <w:sz w:val="32"/>
        </w:rPr>
        <w:lastRenderedPageBreak/>
        <w:t>格控制建筑层数和建筑高度。</w:t>
      </w:r>
    </w:p>
    <w:p w14:paraId="607C40DC" w14:textId="77777777" w:rsidR="00D37298" w:rsidRPr="008029CA" w:rsidRDefault="00000000" w:rsidP="008029CA">
      <w:pPr>
        <w:pStyle w:val="155GB"/>
        <w:widowControl w:val="0"/>
        <w:ind w:firstLine="640"/>
        <w:jc w:val="both"/>
        <w:rPr>
          <w:sz w:val="32"/>
        </w:rPr>
      </w:pPr>
      <w:r w:rsidRPr="008029CA">
        <w:rPr>
          <w:rFonts w:hint="eastAsia"/>
          <w:sz w:val="32"/>
        </w:rPr>
        <w:t>乡镇人民政府、村民委员会应当从县级人民政府住房和城乡建设主管部门免费提供的住房建筑设计图中，选择当地大多数村民接受的示范图予以推广使用。鼓励村民新建住房时按照示范图建设施工，逐步形成符合地域特色的建筑风格。</w:t>
      </w:r>
    </w:p>
    <w:p w14:paraId="19D10EC4"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第九条</w:t>
      </w:r>
      <w:r w:rsidRPr="008029CA">
        <w:rPr>
          <w:rFonts w:ascii="仿宋_GB2312" w:hint="eastAsia"/>
          <w:sz w:val="32"/>
        </w:rPr>
        <w:t xml:space="preserve">  </w:t>
      </w:r>
      <w:r w:rsidRPr="008029CA">
        <w:rPr>
          <w:rFonts w:hint="eastAsia"/>
          <w:sz w:val="32"/>
        </w:rPr>
        <w:t>禁止在下列区域建房：</w:t>
      </w:r>
    </w:p>
    <w:p w14:paraId="04303CB0" w14:textId="77777777" w:rsidR="00D37298" w:rsidRPr="008029CA" w:rsidRDefault="00000000" w:rsidP="008029CA">
      <w:pPr>
        <w:pStyle w:val="155GB"/>
        <w:widowControl w:val="0"/>
        <w:ind w:firstLine="640"/>
        <w:jc w:val="both"/>
        <w:rPr>
          <w:sz w:val="32"/>
        </w:rPr>
      </w:pPr>
      <w:r w:rsidRPr="008029CA">
        <w:rPr>
          <w:rFonts w:hint="eastAsia"/>
          <w:sz w:val="32"/>
        </w:rPr>
        <w:t>（一）永久基本农田区域；</w:t>
      </w:r>
    </w:p>
    <w:p w14:paraId="4994EA5A" w14:textId="77777777" w:rsidR="00D37298" w:rsidRPr="008029CA" w:rsidRDefault="00000000" w:rsidP="008029CA">
      <w:pPr>
        <w:pStyle w:val="155GB"/>
        <w:widowControl w:val="0"/>
        <w:ind w:firstLine="640"/>
        <w:jc w:val="both"/>
        <w:rPr>
          <w:sz w:val="32"/>
        </w:rPr>
      </w:pPr>
      <w:r w:rsidRPr="008029CA">
        <w:rPr>
          <w:rFonts w:hint="eastAsia"/>
          <w:sz w:val="32"/>
        </w:rPr>
        <w:t>（二）饮用水水源一级保护区；</w:t>
      </w:r>
    </w:p>
    <w:p w14:paraId="70EF644C" w14:textId="77777777" w:rsidR="00D37298" w:rsidRPr="008029CA" w:rsidRDefault="00000000" w:rsidP="008029CA">
      <w:pPr>
        <w:pStyle w:val="155GB"/>
        <w:widowControl w:val="0"/>
        <w:ind w:firstLine="640"/>
        <w:jc w:val="both"/>
        <w:rPr>
          <w:sz w:val="32"/>
        </w:rPr>
      </w:pPr>
      <w:r w:rsidRPr="008029CA">
        <w:rPr>
          <w:rFonts w:hint="eastAsia"/>
          <w:sz w:val="32"/>
        </w:rPr>
        <w:t>（三）河道湖泊管理范围；</w:t>
      </w:r>
    </w:p>
    <w:p w14:paraId="2AE79D24" w14:textId="77777777" w:rsidR="00D37298" w:rsidRPr="008029CA" w:rsidRDefault="00000000" w:rsidP="008029CA">
      <w:pPr>
        <w:pStyle w:val="155GB"/>
        <w:widowControl w:val="0"/>
        <w:ind w:firstLine="640"/>
        <w:jc w:val="both"/>
        <w:rPr>
          <w:sz w:val="32"/>
        </w:rPr>
      </w:pPr>
      <w:r w:rsidRPr="008029CA">
        <w:rPr>
          <w:rFonts w:hint="eastAsia"/>
          <w:sz w:val="32"/>
        </w:rPr>
        <w:t>（四）公路两侧建筑控制区；</w:t>
      </w:r>
    </w:p>
    <w:p w14:paraId="1284265A" w14:textId="77777777" w:rsidR="00D37298" w:rsidRPr="008029CA" w:rsidRDefault="00000000" w:rsidP="008029CA">
      <w:pPr>
        <w:pStyle w:val="155GB"/>
        <w:widowControl w:val="0"/>
        <w:ind w:firstLine="640"/>
        <w:jc w:val="both"/>
        <w:rPr>
          <w:sz w:val="32"/>
        </w:rPr>
      </w:pPr>
      <w:r w:rsidRPr="008029CA">
        <w:rPr>
          <w:rFonts w:hint="eastAsia"/>
          <w:sz w:val="32"/>
        </w:rPr>
        <w:t>（五）法律、法规规定的其他禁止建房区域。</w:t>
      </w:r>
    </w:p>
    <w:p w14:paraId="72C00DFA"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第十条</w:t>
      </w:r>
      <w:r w:rsidRPr="008029CA">
        <w:rPr>
          <w:rFonts w:ascii="仿宋_GB2312" w:hint="eastAsia"/>
          <w:sz w:val="32"/>
        </w:rPr>
        <w:t xml:space="preserve">  </w:t>
      </w:r>
      <w:r w:rsidRPr="008029CA">
        <w:rPr>
          <w:rFonts w:hint="eastAsia"/>
          <w:sz w:val="32"/>
        </w:rPr>
        <w:t>符合下列条件之一的村民，可以申请建房：</w:t>
      </w:r>
    </w:p>
    <w:p w14:paraId="4CE5345E" w14:textId="77777777" w:rsidR="00D37298" w:rsidRPr="008029CA" w:rsidRDefault="00000000" w:rsidP="008029CA">
      <w:pPr>
        <w:pStyle w:val="155GB"/>
        <w:widowControl w:val="0"/>
        <w:ind w:firstLine="640"/>
        <w:jc w:val="both"/>
        <w:rPr>
          <w:sz w:val="32"/>
        </w:rPr>
      </w:pPr>
      <w:r w:rsidRPr="008029CA">
        <w:rPr>
          <w:rFonts w:hint="eastAsia"/>
          <w:sz w:val="32"/>
        </w:rPr>
        <w:t>（一）具备分户条件，确需另立户建设住宅的；</w:t>
      </w:r>
    </w:p>
    <w:p w14:paraId="1016E06E" w14:textId="77777777" w:rsidR="00D37298" w:rsidRPr="008029CA" w:rsidRDefault="00000000" w:rsidP="008029CA">
      <w:pPr>
        <w:pStyle w:val="155GB"/>
        <w:widowControl w:val="0"/>
        <w:ind w:firstLine="640"/>
        <w:jc w:val="both"/>
        <w:rPr>
          <w:sz w:val="32"/>
        </w:rPr>
      </w:pPr>
      <w:r w:rsidRPr="008029CA">
        <w:rPr>
          <w:rFonts w:hint="eastAsia"/>
          <w:sz w:val="32"/>
        </w:rPr>
        <w:t>（二）现有住房属于危旧房需要拆除重建的；</w:t>
      </w:r>
    </w:p>
    <w:p w14:paraId="58AC8D1D" w14:textId="77777777" w:rsidR="00D37298" w:rsidRPr="008029CA" w:rsidRDefault="00000000" w:rsidP="008029CA">
      <w:pPr>
        <w:pStyle w:val="155GB"/>
        <w:widowControl w:val="0"/>
        <w:ind w:firstLine="640"/>
        <w:jc w:val="both"/>
        <w:rPr>
          <w:sz w:val="32"/>
        </w:rPr>
      </w:pPr>
      <w:r w:rsidRPr="008029CA">
        <w:rPr>
          <w:rFonts w:hint="eastAsia"/>
          <w:sz w:val="32"/>
        </w:rPr>
        <w:t>（三）原有住房因灾</w:t>
      </w:r>
      <w:proofErr w:type="gramStart"/>
      <w:r w:rsidRPr="008029CA">
        <w:rPr>
          <w:rFonts w:hint="eastAsia"/>
          <w:sz w:val="32"/>
        </w:rPr>
        <w:t>毁需要</w:t>
      </w:r>
      <w:proofErr w:type="gramEnd"/>
      <w:r w:rsidRPr="008029CA">
        <w:rPr>
          <w:rFonts w:hint="eastAsia"/>
          <w:sz w:val="32"/>
        </w:rPr>
        <w:t>重建的；</w:t>
      </w:r>
    </w:p>
    <w:p w14:paraId="6EAE715E" w14:textId="77777777" w:rsidR="00D37298" w:rsidRPr="008029CA" w:rsidRDefault="00000000" w:rsidP="008029CA">
      <w:pPr>
        <w:pStyle w:val="155GB"/>
        <w:widowControl w:val="0"/>
        <w:ind w:firstLine="640"/>
        <w:jc w:val="both"/>
        <w:rPr>
          <w:sz w:val="32"/>
        </w:rPr>
      </w:pPr>
      <w:r w:rsidRPr="008029CA">
        <w:rPr>
          <w:rFonts w:hint="eastAsia"/>
          <w:sz w:val="32"/>
        </w:rPr>
        <w:t>（四）因国家、集体建设需要迁建或者按政策实行移民搬迁的；</w:t>
      </w:r>
    </w:p>
    <w:p w14:paraId="35400934" w14:textId="77777777" w:rsidR="00D37298" w:rsidRPr="008029CA" w:rsidRDefault="00000000" w:rsidP="008029CA">
      <w:pPr>
        <w:pStyle w:val="155GB"/>
        <w:widowControl w:val="0"/>
        <w:ind w:firstLine="640"/>
        <w:jc w:val="both"/>
        <w:rPr>
          <w:sz w:val="32"/>
        </w:rPr>
      </w:pPr>
      <w:r w:rsidRPr="008029CA">
        <w:rPr>
          <w:rFonts w:hint="eastAsia"/>
          <w:sz w:val="32"/>
        </w:rPr>
        <w:t>（五）法律、法规、规章规定的其他情形。</w:t>
      </w:r>
    </w:p>
    <w:p w14:paraId="74ADD2A6"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第十一条</w:t>
      </w:r>
      <w:r w:rsidRPr="008029CA">
        <w:rPr>
          <w:rFonts w:ascii="仿宋_GB2312" w:hint="eastAsia"/>
          <w:sz w:val="32"/>
        </w:rPr>
        <w:t xml:space="preserve">  </w:t>
      </w:r>
      <w:r w:rsidRPr="008029CA">
        <w:rPr>
          <w:rFonts w:hint="eastAsia"/>
          <w:sz w:val="32"/>
        </w:rPr>
        <w:t>村民申请建房，有下列情形之一的，不予批准：</w:t>
      </w:r>
    </w:p>
    <w:p w14:paraId="4B772470" w14:textId="77777777" w:rsidR="00D37298" w:rsidRPr="008029CA" w:rsidRDefault="00000000" w:rsidP="008029CA">
      <w:pPr>
        <w:pStyle w:val="155GB"/>
        <w:widowControl w:val="0"/>
        <w:ind w:firstLine="640"/>
        <w:jc w:val="both"/>
        <w:rPr>
          <w:sz w:val="32"/>
        </w:rPr>
      </w:pPr>
      <w:r w:rsidRPr="008029CA">
        <w:rPr>
          <w:rFonts w:hint="eastAsia"/>
          <w:sz w:val="32"/>
        </w:rPr>
        <w:lastRenderedPageBreak/>
        <w:t>（一）不是本集体经济组织成员的；</w:t>
      </w:r>
    </w:p>
    <w:p w14:paraId="34BDB986" w14:textId="77777777" w:rsidR="00D37298" w:rsidRPr="008029CA" w:rsidRDefault="00000000" w:rsidP="008029CA">
      <w:pPr>
        <w:pStyle w:val="155GB"/>
        <w:widowControl w:val="0"/>
        <w:ind w:firstLine="640"/>
        <w:jc w:val="both"/>
        <w:rPr>
          <w:sz w:val="32"/>
        </w:rPr>
      </w:pPr>
      <w:r w:rsidRPr="008029CA">
        <w:rPr>
          <w:rFonts w:hint="eastAsia"/>
          <w:sz w:val="32"/>
        </w:rPr>
        <w:t>（二）不符合村庄规划的；</w:t>
      </w:r>
    </w:p>
    <w:p w14:paraId="6D83258A" w14:textId="77777777" w:rsidR="00D37298" w:rsidRPr="008029CA" w:rsidRDefault="00000000" w:rsidP="008029CA">
      <w:pPr>
        <w:pStyle w:val="155GB"/>
        <w:widowControl w:val="0"/>
        <w:ind w:firstLine="640"/>
        <w:jc w:val="both"/>
        <w:rPr>
          <w:sz w:val="32"/>
        </w:rPr>
      </w:pPr>
      <w:r w:rsidRPr="008029CA">
        <w:rPr>
          <w:rFonts w:hint="eastAsia"/>
          <w:sz w:val="32"/>
        </w:rPr>
        <w:t>（三）不符</w:t>
      </w:r>
      <w:proofErr w:type="gramStart"/>
      <w:r w:rsidRPr="008029CA">
        <w:rPr>
          <w:rFonts w:hint="eastAsia"/>
          <w:sz w:val="32"/>
        </w:rPr>
        <w:t>合一户</w:t>
      </w:r>
      <w:proofErr w:type="gramEnd"/>
      <w:r w:rsidRPr="008029CA">
        <w:rPr>
          <w:rFonts w:hint="eastAsia"/>
          <w:sz w:val="32"/>
        </w:rPr>
        <w:t>一宅规定的；</w:t>
      </w:r>
    </w:p>
    <w:p w14:paraId="5B44137F" w14:textId="77777777" w:rsidR="00D37298" w:rsidRPr="008029CA" w:rsidRDefault="00000000" w:rsidP="008029CA">
      <w:pPr>
        <w:pStyle w:val="155GB"/>
        <w:widowControl w:val="0"/>
        <w:ind w:firstLine="640"/>
        <w:jc w:val="both"/>
        <w:rPr>
          <w:sz w:val="32"/>
        </w:rPr>
      </w:pPr>
      <w:r w:rsidRPr="008029CA">
        <w:rPr>
          <w:rFonts w:hint="eastAsia"/>
          <w:sz w:val="32"/>
        </w:rPr>
        <w:t>（四）原有住房出卖、出租、赠与他人或者改作生产经营用途的；</w:t>
      </w:r>
    </w:p>
    <w:p w14:paraId="5DACCC6C" w14:textId="77777777" w:rsidR="00D37298" w:rsidRPr="008029CA" w:rsidRDefault="00000000" w:rsidP="008029CA">
      <w:pPr>
        <w:pStyle w:val="155GB"/>
        <w:widowControl w:val="0"/>
        <w:ind w:firstLine="640"/>
        <w:jc w:val="both"/>
        <w:rPr>
          <w:sz w:val="32"/>
        </w:rPr>
      </w:pPr>
      <w:r w:rsidRPr="008029CA">
        <w:rPr>
          <w:rFonts w:hint="eastAsia"/>
          <w:sz w:val="32"/>
        </w:rPr>
        <w:t>（五）所申请的宅基地存在权属争议的；</w:t>
      </w:r>
    </w:p>
    <w:p w14:paraId="492B2A8B" w14:textId="77777777" w:rsidR="00D37298" w:rsidRPr="008029CA" w:rsidRDefault="00000000" w:rsidP="008029CA">
      <w:pPr>
        <w:pStyle w:val="155GB"/>
        <w:widowControl w:val="0"/>
        <w:ind w:firstLine="640"/>
        <w:jc w:val="both"/>
        <w:rPr>
          <w:sz w:val="32"/>
        </w:rPr>
      </w:pPr>
      <w:r w:rsidRPr="008029CA">
        <w:rPr>
          <w:rFonts w:hint="eastAsia"/>
          <w:sz w:val="32"/>
        </w:rPr>
        <w:t>（六）法律、法规、规章规定的其他不予批准的情形。</w:t>
      </w:r>
    </w:p>
    <w:p w14:paraId="180BF223"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第十二条</w:t>
      </w:r>
      <w:r w:rsidRPr="008029CA">
        <w:rPr>
          <w:rFonts w:ascii="仿宋_GB2312" w:hint="eastAsia"/>
          <w:sz w:val="32"/>
        </w:rPr>
        <w:t xml:space="preserve">  </w:t>
      </w:r>
      <w:r w:rsidRPr="008029CA">
        <w:rPr>
          <w:rFonts w:hint="eastAsia"/>
          <w:sz w:val="32"/>
        </w:rPr>
        <w:t>村民申请建房，应当持下列材料向村民委员会提出申请：</w:t>
      </w:r>
    </w:p>
    <w:p w14:paraId="1D54E1D0" w14:textId="77777777" w:rsidR="00D37298" w:rsidRPr="008029CA" w:rsidRDefault="00000000" w:rsidP="008029CA">
      <w:pPr>
        <w:pStyle w:val="155GB"/>
        <w:widowControl w:val="0"/>
        <w:ind w:firstLine="640"/>
        <w:jc w:val="both"/>
        <w:rPr>
          <w:sz w:val="32"/>
        </w:rPr>
      </w:pPr>
      <w:r w:rsidRPr="008029CA">
        <w:rPr>
          <w:rFonts w:hint="eastAsia"/>
          <w:sz w:val="32"/>
        </w:rPr>
        <w:t>（一）建房申请书；</w:t>
      </w:r>
    </w:p>
    <w:p w14:paraId="5C67ABC6" w14:textId="77777777" w:rsidR="00D37298" w:rsidRPr="008029CA" w:rsidRDefault="00000000" w:rsidP="008029CA">
      <w:pPr>
        <w:pStyle w:val="155GB"/>
        <w:widowControl w:val="0"/>
        <w:ind w:firstLine="640"/>
        <w:jc w:val="both"/>
        <w:rPr>
          <w:sz w:val="32"/>
        </w:rPr>
      </w:pPr>
      <w:r w:rsidRPr="008029CA">
        <w:rPr>
          <w:rFonts w:hint="eastAsia"/>
          <w:sz w:val="32"/>
        </w:rPr>
        <w:t>（二）建房审批表；</w:t>
      </w:r>
    </w:p>
    <w:p w14:paraId="1035A226" w14:textId="77777777" w:rsidR="00D37298" w:rsidRPr="008029CA" w:rsidRDefault="00000000" w:rsidP="008029CA">
      <w:pPr>
        <w:pStyle w:val="155GB"/>
        <w:widowControl w:val="0"/>
        <w:ind w:firstLine="640"/>
        <w:jc w:val="both"/>
        <w:rPr>
          <w:sz w:val="32"/>
        </w:rPr>
      </w:pPr>
      <w:r w:rsidRPr="008029CA">
        <w:rPr>
          <w:rFonts w:hint="eastAsia"/>
          <w:sz w:val="32"/>
        </w:rPr>
        <w:t>（三）申请人身份证和户口簿；</w:t>
      </w:r>
    </w:p>
    <w:p w14:paraId="749A4FC3" w14:textId="77777777" w:rsidR="00D37298" w:rsidRPr="008029CA" w:rsidRDefault="00000000" w:rsidP="008029CA">
      <w:pPr>
        <w:pStyle w:val="155GB"/>
        <w:widowControl w:val="0"/>
        <w:ind w:firstLine="640"/>
        <w:jc w:val="both"/>
        <w:rPr>
          <w:sz w:val="32"/>
        </w:rPr>
      </w:pPr>
      <w:r w:rsidRPr="008029CA">
        <w:rPr>
          <w:rFonts w:hint="eastAsia"/>
          <w:sz w:val="32"/>
        </w:rPr>
        <w:t>（四）住宅建设工程设计方案或者政府免费提供的设计图。</w:t>
      </w:r>
    </w:p>
    <w:p w14:paraId="5EF2E260" w14:textId="77777777" w:rsidR="00D37298" w:rsidRPr="008029CA" w:rsidRDefault="00000000" w:rsidP="008029CA">
      <w:pPr>
        <w:pStyle w:val="155GB"/>
        <w:widowControl w:val="0"/>
        <w:ind w:firstLine="640"/>
        <w:jc w:val="both"/>
        <w:rPr>
          <w:sz w:val="32"/>
        </w:rPr>
      </w:pPr>
      <w:r w:rsidRPr="008029CA">
        <w:rPr>
          <w:rFonts w:hint="eastAsia"/>
          <w:sz w:val="32"/>
        </w:rPr>
        <w:t>拆旧异地新建房屋的，需提供原宅基地使用权证明和同意自愿退出原宅基地、按规定复垦并交由集体经济组织调剂处理的承诺书。</w:t>
      </w:r>
    </w:p>
    <w:p w14:paraId="26E36481" w14:textId="77777777" w:rsidR="00D37298" w:rsidRPr="008029CA" w:rsidRDefault="00000000" w:rsidP="008029CA">
      <w:pPr>
        <w:pStyle w:val="155GB"/>
        <w:widowControl w:val="0"/>
        <w:ind w:firstLine="640"/>
        <w:jc w:val="both"/>
        <w:rPr>
          <w:sz w:val="32"/>
        </w:rPr>
      </w:pPr>
      <w:r w:rsidRPr="008029CA">
        <w:rPr>
          <w:rFonts w:hint="eastAsia"/>
          <w:sz w:val="32"/>
        </w:rPr>
        <w:t>允许进城落户的村民依法自愿有偿退出宅基地，鼓励农村集体经济组织及其成员盘活利用闲置宅基地和闲置住宅。</w:t>
      </w:r>
    </w:p>
    <w:p w14:paraId="7C93645A"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第十三条</w:t>
      </w:r>
      <w:r w:rsidRPr="008029CA">
        <w:rPr>
          <w:rFonts w:ascii="仿宋_GB2312" w:hint="eastAsia"/>
          <w:sz w:val="32"/>
        </w:rPr>
        <w:t xml:space="preserve">  </w:t>
      </w:r>
      <w:r w:rsidRPr="008029CA">
        <w:rPr>
          <w:rFonts w:hint="eastAsia"/>
          <w:sz w:val="32"/>
        </w:rPr>
        <w:t>村民委员会收到村民书面申请建房材料，应当及</w:t>
      </w:r>
      <w:r w:rsidRPr="008029CA">
        <w:rPr>
          <w:rFonts w:hint="eastAsia"/>
          <w:sz w:val="32"/>
        </w:rPr>
        <w:lastRenderedPageBreak/>
        <w:t>时召开村民会议或者村民代表会议进行讨论。通过后，出具书面意见报乡镇人民政府审核。</w:t>
      </w:r>
    </w:p>
    <w:p w14:paraId="3D7DD971"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第十四条</w:t>
      </w:r>
      <w:r w:rsidRPr="008029CA">
        <w:rPr>
          <w:rFonts w:ascii="仿宋_GB2312" w:hint="eastAsia"/>
          <w:sz w:val="32"/>
        </w:rPr>
        <w:t xml:space="preserve">  </w:t>
      </w:r>
      <w:r w:rsidRPr="008029CA">
        <w:rPr>
          <w:rFonts w:hint="eastAsia"/>
          <w:sz w:val="32"/>
        </w:rPr>
        <w:t>乡镇人民政府应当自收到村民申请建房相关材料之日起</w:t>
      </w:r>
      <w:r w:rsidRPr="008029CA">
        <w:rPr>
          <w:sz w:val="32"/>
        </w:rPr>
        <w:t>5</w:t>
      </w:r>
      <w:r w:rsidRPr="008029CA">
        <w:rPr>
          <w:rFonts w:hint="eastAsia"/>
          <w:sz w:val="32"/>
        </w:rPr>
        <w:t>个工作日内，组织有关单位和人员进行现场核查。经核查符合批准条件的，由乡镇人民政府依法办理规划许可、用地审批手续。涉及农用地转用或者占用林地的，依法办理审批手续。</w:t>
      </w:r>
    </w:p>
    <w:p w14:paraId="200B8A90" w14:textId="77777777" w:rsidR="00D37298" w:rsidRPr="008029CA" w:rsidRDefault="00000000" w:rsidP="008029CA">
      <w:pPr>
        <w:pStyle w:val="155GB"/>
        <w:widowControl w:val="0"/>
        <w:ind w:firstLine="640"/>
        <w:jc w:val="both"/>
        <w:rPr>
          <w:sz w:val="32"/>
        </w:rPr>
      </w:pPr>
      <w:r w:rsidRPr="008029CA">
        <w:rPr>
          <w:rFonts w:hint="eastAsia"/>
          <w:sz w:val="32"/>
        </w:rPr>
        <w:t>村民应当按照审批要求建房。未经批准，不得建房。</w:t>
      </w:r>
    </w:p>
    <w:p w14:paraId="75CF66DD"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第十五条</w:t>
      </w:r>
      <w:r w:rsidRPr="008029CA">
        <w:rPr>
          <w:rFonts w:ascii="仿宋_GB2312" w:hint="eastAsia"/>
          <w:sz w:val="32"/>
        </w:rPr>
        <w:t xml:space="preserve">  </w:t>
      </w:r>
      <w:r w:rsidRPr="008029CA">
        <w:rPr>
          <w:rFonts w:hint="eastAsia"/>
          <w:sz w:val="32"/>
        </w:rPr>
        <w:t>乡镇人民政府应当在建房申请人办理完毕建设规划和用地审批手续后</w:t>
      </w:r>
      <w:r w:rsidRPr="008029CA">
        <w:rPr>
          <w:sz w:val="32"/>
        </w:rPr>
        <w:t>5</w:t>
      </w:r>
      <w:r w:rsidRPr="008029CA">
        <w:rPr>
          <w:rFonts w:hint="eastAsia"/>
          <w:sz w:val="32"/>
        </w:rPr>
        <w:t>个工作日内，会同村民委员会到现场进行免费定位放线。定位放线后，村民住房建设方可开工。</w:t>
      </w:r>
    </w:p>
    <w:p w14:paraId="30AA211A"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第十六条</w:t>
      </w:r>
      <w:r w:rsidRPr="008029CA">
        <w:rPr>
          <w:rFonts w:ascii="仿宋_GB2312" w:hint="eastAsia"/>
          <w:sz w:val="32"/>
        </w:rPr>
        <w:t xml:space="preserve">  </w:t>
      </w:r>
      <w:r w:rsidRPr="008029CA">
        <w:rPr>
          <w:rFonts w:hint="eastAsia"/>
          <w:sz w:val="32"/>
        </w:rPr>
        <w:t>村民建房，应当选择建筑技能培训合格的农村建筑工匠或者有资质的建筑施工企业施工，并签订书面施工合同，明确双方权利和义务，约定住房保修期限和责任。</w:t>
      </w:r>
    </w:p>
    <w:p w14:paraId="09C49CD1" w14:textId="77777777" w:rsidR="00D37298" w:rsidRPr="008029CA" w:rsidRDefault="00000000" w:rsidP="008029CA">
      <w:pPr>
        <w:pStyle w:val="155GB"/>
        <w:widowControl w:val="0"/>
        <w:ind w:firstLine="640"/>
        <w:jc w:val="both"/>
        <w:rPr>
          <w:sz w:val="32"/>
        </w:rPr>
      </w:pPr>
      <w:r w:rsidRPr="008029CA">
        <w:rPr>
          <w:rFonts w:hint="eastAsia"/>
          <w:sz w:val="32"/>
        </w:rPr>
        <w:t>鼓励为建房施工人员购买建筑意外伤害保险。</w:t>
      </w:r>
    </w:p>
    <w:p w14:paraId="56C0C482" w14:textId="77777777" w:rsidR="00D37298" w:rsidRPr="008029CA" w:rsidRDefault="00000000" w:rsidP="008029CA">
      <w:pPr>
        <w:pStyle w:val="155GB"/>
        <w:widowControl w:val="0"/>
        <w:ind w:firstLine="640"/>
        <w:jc w:val="both"/>
        <w:rPr>
          <w:sz w:val="32"/>
        </w:rPr>
      </w:pPr>
      <w:r w:rsidRPr="008029CA">
        <w:rPr>
          <w:rFonts w:hint="eastAsia"/>
          <w:sz w:val="32"/>
        </w:rPr>
        <w:t>县级以上人民政府住房和城乡建设主管部门应当对农村建筑工匠免费提供专业技能、安全知识等培训，并建立信用档案。</w:t>
      </w:r>
    </w:p>
    <w:p w14:paraId="3C3F8D1D"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第十七条</w:t>
      </w:r>
      <w:r w:rsidRPr="008029CA">
        <w:rPr>
          <w:rFonts w:ascii="仿宋_GB2312" w:hint="eastAsia"/>
          <w:sz w:val="32"/>
        </w:rPr>
        <w:t xml:space="preserve">  </w:t>
      </w:r>
      <w:r w:rsidRPr="008029CA">
        <w:rPr>
          <w:rFonts w:hint="eastAsia"/>
          <w:sz w:val="32"/>
        </w:rPr>
        <w:t>农村建筑工匠或者建筑施工企业应当严格按照建设规划、设计图纸、施工技术标准和操作规程施工，确保施工质量和安全。</w:t>
      </w:r>
    </w:p>
    <w:p w14:paraId="6D155BDD" w14:textId="77777777" w:rsidR="00D37298" w:rsidRPr="008029CA" w:rsidRDefault="00000000" w:rsidP="008029CA">
      <w:pPr>
        <w:pStyle w:val="155GB"/>
        <w:widowControl w:val="0"/>
        <w:ind w:firstLine="640"/>
        <w:jc w:val="both"/>
        <w:rPr>
          <w:sz w:val="32"/>
        </w:rPr>
      </w:pPr>
      <w:r w:rsidRPr="008029CA">
        <w:rPr>
          <w:rFonts w:hint="eastAsia"/>
          <w:sz w:val="32"/>
        </w:rPr>
        <w:lastRenderedPageBreak/>
        <w:t>农村建筑工匠或者建筑施工企业不得为未取得规划许可、用地审批或者违反规划许可、用地审批规定的农村村民进行住房建设。</w:t>
      </w:r>
    </w:p>
    <w:p w14:paraId="67720E51"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第十八条</w:t>
      </w:r>
      <w:r w:rsidRPr="008029CA">
        <w:rPr>
          <w:rFonts w:ascii="仿宋_GB2312" w:hint="eastAsia"/>
          <w:sz w:val="32"/>
        </w:rPr>
        <w:t xml:space="preserve">  </w:t>
      </w:r>
      <w:r w:rsidRPr="008029CA">
        <w:rPr>
          <w:rFonts w:hint="eastAsia"/>
          <w:sz w:val="32"/>
        </w:rPr>
        <w:t>村民建房，应当使用符合国家和省规定标准的建筑材料、建筑构（配）件和设备。鼓励使用绿色节能建筑材料、技术，采用装配式建筑。</w:t>
      </w:r>
    </w:p>
    <w:p w14:paraId="1D9C1BF5" w14:textId="77777777" w:rsidR="00D37298" w:rsidRPr="008029CA" w:rsidRDefault="00000000" w:rsidP="008029CA">
      <w:pPr>
        <w:pStyle w:val="155GB"/>
        <w:widowControl w:val="0"/>
        <w:ind w:firstLine="640"/>
        <w:jc w:val="both"/>
        <w:rPr>
          <w:sz w:val="32"/>
        </w:rPr>
      </w:pPr>
      <w:r w:rsidRPr="008029CA">
        <w:rPr>
          <w:rFonts w:hint="eastAsia"/>
          <w:sz w:val="32"/>
        </w:rPr>
        <w:t>农村建筑工匠或者建筑施工企业应当协助村民选用符合国家和省规定标准的建筑材料、建筑构（配）件和设备，不得偷工减料。村民要求使用不合格的建筑材料、建筑构（配）件和设备的，农村建筑工匠或者建筑施工企业应当劝阻、拒绝。</w:t>
      </w:r>
    </w:p>
    <w:p w14:paraId="08E95A60"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第十九条</w:t>
      </w:r>
      <w:r w:rsidRPr="008029CA">
        <w:rPr>
          <w:rFonts w:ascii="仿宋_GB2312" w:hint="eastAsia"/>
          <w:sz w:val="32"/>
        </w:rPr>
        <w:t xml:space="preserve">  </w:t>
      </w:r>
      <w:r w:rsidRPr="008029CA">
        <w:rPr>
          <w:rFonts w:hint="eastAsia"/>
          <w:sz w:val="32"/>
        </w:rPr>
        <w:t>县级人民政府住房和城乡建设主管部门应当指导乡镇人民政府加强对农村住房建设施工质量和安全的监督管理。</w:t>
      </w:r>
    </w:p>
    <w:p w14:paraId="7B3CDC94" w14:textId="77777777" w:rsidR="00D37298" w:rsidRPr="008029CA" w:rsidRDefault="00000000" w:rsidP="008029CA">
      <w:pPr>
        <w:pStyle w:val="155GB"/>
        <w:widowControl w:val="0"/>
        <w:ind w:firstLine="640"/>
        <w:jc w:val="both"/>
        <w:rPr>
          <w:sz w:val="32"/>
        </w:rPr>
      </w:pPr>
      <w:r w:rsidRPr="008029CA">
        <w:rPr>
          <w:rFonts w:hint="eastAsia"/>
          <w:sz w:val="32"/>
        </w:rPr>
        <w:t>乡镇人民政府应当会同村民委员会开展现场施工安全管理巡查，形成检查记录，并提供咨询服务和技术指导。</w:t>
      </w:r>
    </w:p>
    <w:p w14:paraId="68E71372" w14:textId="77777777" w:rsidR="00D37298" w:rsidRPr="008029CA" w:rsidRDefault="00000000" w:rsidP="008029CA">
      <w:pPr>
        <w:pStyle w:val="155GB"/>
        <w:widowControl w:val="0"/>
        <w:ind w:firstLine="640"/>
        <w:jc w:val="both"/>
        <w:rPr>
          <w:sz w:val="32"/>
        </w:rPr>
      </w:pPr>
      <w:r w:rsidRPr="008029CA">
        <w:rPr>
          <w:rFonts w:hint="eastAsia"/>
          <w:sz w:val="32"/>
        </w:rPr>
        <w:t>建房村民、农村建筑工匠和建筑施工企业应当配合县级人民政府住房和城乡建设主管部门、乡镇人民政府依法开展监督检查，不得拒绝或者阻碍。</w:t>
      </w:r>
    </w:p>
    <w:p w14:paraId="03E1FC05"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第二十条</w:t>
      </w:r>
      <w:r w:rsidRPr="008029CA">
        <w:rPr>
          <w:rFonts w:ascii="仿宋_GB2312" w:hint="eastAsia"/>
          <w:sz w:val="32"/>
        </w:rPr>
        <w:t xml:space="preserve">  </w:t>
      </w:r>
      <w:r w:rsidRPr="008029CA">
        <w:rPr>
          <w:rFonts w:hint="eastAsia"/>
          <w:sz w:val="32"/>
        </w:rPr>
        <w:t>房屋竣工后，建房村民应当将竣工验收时间提前</w:t>
      </w:r>
      <w:r w:rsidRPr="008029CA">
        <w:rPr>
          <w:rFonts w:hint="eastAsia"/>
          <w:sz w:val="32"/>
        </w:rPr>
        <w:lastRenderedPageBreak/>
        <w:t>告知或者经由村民委员会告知乡镇人民政府，并提出用地和规划核实申请。乡镇人民政府应当在收到核实申请之日起</w:t>
      </w:r>
      <w:r w:rsidRPr="008029CA">
        <w:rPr>
          <w:sz w:val="32"/>
        </w:rPr>
        <w:t>5</w:t>
      </w:r>
      <w:r w:rsidRPr="008029CA">
        <w:rPr>
          <w:rFonts w:hint="eastAsia"/>
          <w:sz w:val="32"/>
        </w:rPr>
        <w:t>个工作日内，及时安排工作人员到场检查核实。核实合格的，出具核实证明。</w:t>
      </w:r>
    </w:p>
    <w:p w14:paraId="0F8E0C1C" w14:textId="77777777" w:rsidR="00D37298" w:rsidRPr="008029CA" w:rsidRDefault="00000000" w:rsidP="008029CA">
      <w:pPr>
        <w:pStyle w:val="155GB"/>
        <w:widowControl w:val="0"/>
        <w:ind w:firstLine="640"/>
        <w:jc w:val="both"/>
        <w:rPr>
          <w:sz w:val="32"/>
        </w:rPr>
      </w:pPr>
      <w:r w:rsidRPr="008029CA">
        <w:rPr>
          <w:rFonts w:hint="eastAsia"/>
          <w:sz w:val="32"/>
        </w:rPr>
        <w:t>建房村民收到核实证明后，负责组织农村建筑工匠或者建筑施工企业对农村住房进行竣工验收。委托设计、监理的，设计、监理单位或者人员也应当参加竣工验收。农村住房验收不合格的，不得入住。</w:t>
      </w:r>
    </w:p>
    <w:p w14:paraId="57733BCD"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第二十一条</w:t>
      </w:r>
      <w:r w:rsidRPr="008029CA">
        <w:rPr>
          <w:rFonts w:ascii="仿宋_GB2312" w:hint="eastAsia"/>
          <w:sz w:val="32"/>
        </w:rPr>
        <w:t xml:space="preserve">  </w:t>
      </w:r>
      <w:r w:rsidRPr="008029CA">
        <w:rPr>
          <w:rFonts w:hint="eastAsia"/>
          <w:sz w:val="32"/>
        </w:rPr>
        <w:t>竣工验收合格的，建房村民应当将建房资料在</w:t>
      </w:r>
      <w:r w:rsidRPr="008029CA">
        <w:rPr>
          <w:sz w:val="32"/>
        </w:rPr>
        <w:t>15</w:t>
      </w:r>
      <w:r w:rsidRPr="008029CA">
        <w:rPr>
          <w:rFonts w:hint="eastAsia"/>
          <w:sz w:val="32"/>
        </w:rPr>
        <w:t>日内报村民委员会，由村民委员会统一报乡镇人民政府存档，并按照规定申请办理不动产登记。</w:t>
      </w:r>
    </w:p>
    <w:p w14:paraId="7ACA1910"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第二十二条</w:t>
      </w:r>
      <w:r w:rsidRPr="008029CA">
        <w:rPr>
          <w:rFonts w:ascii="仿宋_GB2312" w:hint="eastAsia"/>
          <w:sz w:val="32"/>
        </w:rPr>
        <w:t xml:space="preserve">  </w:t>
      </w:r>
      <w:r w:rsidRPr="008029CA">
        <w:rPr>
          <w:rFonts w:hint="eastAsia"/>
          <w:sz w:val="32"/>
        </w:rPr>
        <w:t>在历史文化名村、传统村落、少数民族特色村寨、特色景观旅游名村建房的，应当保护村庄的传统选址、格局、风貌以及自然和田园景观等整体空间形态与环境，全面保护文物古迹、历史建筑、传统民居等传统建筑。</w:t>
      </w:r>
    </w:p>
    <w:p w14:paraId="363062BD" w14:textId="77777777" w:rsidR="00D37298" w:rsidRPr="008029CA" w:rsidRDefault="00000000" w:rsidP="008029CA">
      <w:pPr>
        <w:pStyle w:val="155GB"/>
        <w:widowControl w:val="0"/>
        <w:ind w:firstLine="640"/>
        <w:jc w:val="both"/>
        <w:rPr>
          <w:sz w:val="32"/>
        </w:rPr>
      </w:pPr>
      <w:r w:rsidRPr="008029CA">
        <w:rPr>
          <w:rFonts w:hint="eastAsia"/>
          <w:sz w:val="32"/>
        </w:rPr>
        <w:t>在规模较大的中心村建房的，应当符合村庄发展方向，有序推进改造提升，保护保留乡村风貌。</w:t>
      </w:r>
    </w:p>
    <w:p w14:paraId="7948C419" w14:textId="77777777" w:rsidR="00D37298" w:rsidRPr="008029CA" w:rsidRDefault="00000000" w:rsidP="008029CA">
      <w:pPr>
        <w:pStyle w:val="155GB"/>
        <w:widowControl w:val="0"/>
        <w:ind w:firstLine="640"/>
        <w:jc w:val="both"/>
        <w:rPr>
          <w:sz w:val="32"/>
        </w:rPr>
      </w:pPr>
      <w:r w:rsidRPr="008029CA">
        <w:rPr>
          <w:rFonts w:hint="eastAsia"/>
          <w:sz w:val="32"/>
        </w:rPr>
        <w:t>在城市近郊区以及县城城关镇所在地的村庄建房的，应当符合工业化、城镇化和村庄自身发展。</w:t>
      </w:r>
    </w:p>
    <w:p w14:paraId="7797F24F" w14:textId="77777777" w:rsidR="00D37298" w:rsidRPr="008029CA" w:rsidRDefault="00000000" w:rsidP="008029CA">
      <w:pPr>
        <w:pStyle w:val="155GB"/>
        <w:widowControl w:val="0"/>
        <w:ind w:firstLine="640"/>
        <w:jc w:val="both"/>
        <w:rPr>
          <w:sz w:val="32"/>
        </w:rPr>
      </w:pPr>
      <w:r w:rsidRPr="008029CA">
        <w:rPr>
          <w:rFonts w:hint="eastAsia"/>
          <w:sz w:val="32"/>
        </w:rPr>
        <w:lastRenderedPageBreak/>
        <w:t>因生存条件恶劣、生态环境脆弱、自然灾害频发、重大项目建设以及人口流失特别严重，拟实施搬迁撤并的村庄，应当严格限制建房活动。搬迁撤并后的村庄原址，应当复垦或者还绿。</w:t>
      </w:r>
    </w:p>
    <w:p w14:paraId="1B37AB06"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第二十三条</w:t>
      </w:r>
      <w:r w:rsidRPr="008029CA">
        <w:rPr>
          <w:rFonts w:ascii="仿宋_GB2312" w:hint="eastAsia"/>
          <w:sz w:val="32"/>
        </w:rPr>
        <w:t xml:space="preserve">  </w:t>
      </w:r>
      <w:r w:rsidRPr="008029CA">
        <w:rPr>
          <w:rFonts w:hint="eastAsia"/>
          <w:sz w:val="32"/>
        </w:rPr>
        <w:t>县级人民政府、乡镇人民政府应当按照规划统筹建设历史文化名村、传统村落、少数民族特色村寨、特色景观旅游名村、中心村和整体搬迁村等集中居住区供水、供电、供气、道路、通信、污水垃圾处理等配套设施和公共服务设施。</w:t>
      </w:r>
    </w:p>
    <w:p w14:paraId="41A8D56E"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第二十四条</w:t>
      </w:r>
      <w:r w:rsidRPr="008029CA">
        <w:rPr>
          <w:rFonts w:ascii="仿宋_GB2312" w:hint="eastAsia"/>
          <w:sz w:val="32"/>
        </w:rPr>
        <w:t xml:space="preserve">  </w:t>
      </w:r>
      <w:r w:rsidRPr="008029CA">
        <w:rPr>
          <w:rFonts w:hint="eastAsia"/>
          <w:sz w:val="32"/>
        </w:rPr>
        <w:t>对申请拆旧异地新建住房的村民，在村民承诺的限期内按期拆除旧宅、完成复垦的或者按照政府免费提供的设计图施工、严格遵循建设用地标准、控制建房规模、配套建设无害</w:t>
      </w:r>
      <w:proofErr w:type="gramStart"/>
      <w:r w:rsidRPr="008029CA">
        <w:rPr>
          <w:rFonts w:hint="eastAsia"/>
          <w:sz w:val="32"/>
        </w:rPr>
        <w:t>化卫生</w:t>
      </w:r>
      <w:proofErr w:type="gramEnd"/>
      <w:r w:rsidRPr="008029CA">
        <w:rPr>
          <w:rFonts w:hint="eastAsia"/>
          <w:sz w:val="32"/>
        </w:rPr>
        <w:t>厕所、按规定设置污水处理设施、实行垃圾分类处理，经验收合格的，可以给予适当奖励或者补助。</w:t>
      </w:r>
    </w:p>
    <w:p w14:paraId="0510A50C"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第二十五条</w:t>
      </w:r>
      <w:r w:rsidRPr="008029CA">
        <w:rPr>
          <w:rFonts w:ascii="仿宋_GB2312" w:hint="eastAsia"/>
          <w:sz w:val="32"/>
        </w:rPr>
        <w:t xml:space="preserve">  </w:t>
      </w:r>
      <w:r w:rsidRPr="008029CA">
        <w:rPr>
          <w:rFonts w:hint="eastAsia"/>
          <w:sz w:val="32"/>
        </w:rPr>
        <w:t>乡镇人民政府以及县级以上人民政府住房和城乡建设、自然资源、农业农村等有关主管部门应当按照土地管理、城乡规划、建筑管理等有关法律法规规定，对已经在永久基本农田区域、饮用水水源一级保护区、河道湖泊管理范围、公路两侧建筑控制区以及法律法规规定的其他禁止建房区域违规建房的，依法予以整治。</w:t>
      </w:r>
    </w:p>
    <w:p w14:paraId="6A9866CB"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第二十六条</w:t>
      </w:r>
      <w:r w:rsidRPr="008029CA">
        <w:rPr>
          <w:rFonts w:ascii="仿宋_GB2312" w:hint="eastAsia"/>
          <w:sz w:val="32"/>
        </w:rPr>
        <w:t xml:space="preserve">  </w:t>
      </w:r>
      <w:r w:rsidRPr="008029CA">
        <w:rPr>
          <w:rFonts w:hint="eastAsia"/>
          <w:sz w:val="32"/>
        </w:rPr>
        <w:t>违反本办法第九条、第十四条规定，村民在禁</w:t>
      </w:r>
      <w:r w:rsidRPr="008029CA">
        <w:rPr>
          <w:rFonts w:hint="eastAsia"/>
          <w:sz w:val="32"/>
        </w:rPr>
        <w:lastRenderedPageBreak/>
        <w:t>止建房区域建房或者未经审批擅自建房、</w:t>
      </w:r>
      <w:proofErr w:type="gramStart"/>
      <w:r w:rsidRPr="008029CA">
        <w:rPr>
          <w:rFonts w:hint="eastAsia"/>
          <w:sz w:val="32"/>
        </w:rPr>
        <w:t>未依据</w:t>
      </w:r>
      <w:proofErr w:type="gramEnd"/>
      <w:r w:rsidRPr="008029CA">
        <w:rPr>
          <w:rFonts w:hint="eastAsia"/>
          <w:sz w:val="32"/>
        </w:rPr>
        <w:t>审批要求建房的，由乡镇人民政府及相关主管部门责令限期改正，逾期不改正的，依法组织拆除。</w:t>
      </w:r>
    </w:p>
    <w:p w14:paraId="73AC64BE"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第二十七条</w:t>
      </w:r>
      <w:r w:rsidRPr="008029CA">
        <w:rPr>
          <w:rFonts w:ascii="仿宋_GB2312" w:hint="eastAsia"/>
          <w:sz w:val="32"/>
        </w:rPr>
        <w:t xml:space="preserve">  </w:t>
      </w:r>
      <w:r w:rsidRPr="008029CA">
        <w:rPr>
          <w:rFonts w:hint="eastAsia"/>
          <w:sz w:val="32"/>
        </w:rPr>
        <w:t>违反本办法第十七条、第十八条规定，农村建筑工匠或者建筑施工企业进行农村住房施工时，有下列情形之一的，由县级以上人民政府住房和城乡建设主管部门责令限期改正；情节严重的，处以</w:t>
      </w:r>
      <w:r w:rsidRPr="008029CA">
        <w:rPr>
          <w:sz w:val="32"/>
        </w:rPr>
        <w:t>2000</w:t>
      </w:r>
      <w:r w:rsidRPr="008029CA">
        <w:rPr>
          <w:rFonts w:hint="eastAsia"/>
          <w:sz w:val="32"/>
        </w:rPr>
        <w:t>元以上</w:t>
      </w:r>
      <w:r w:rsidRPr="008029CA">
        <w:rPr>
          <w:sz w:val="32"/>
        </w:rPr>
        <w:t>10000</w:t>
      </w:r>
      <w:r w:rsidRPr="008029CA">
        <w:rPr>
          <w:rFonts w:hint="eastAsia"/>
          <w:sz w:val="32"/>
        </w:rPr>
        <w:t>元以下的罚款；造成损失的，依法赔偿损失；构成犯罪的，依法移送司法机关处理：</w:t>
      </w:r>
    </w:p>
    <w:p w14:paraId="37A1B58D" w14:textId="77777777" w:rsidR="00D37298" w:rsidRPr="008029CA" w:rsidRDefault="00000000" w:rsidP="008029CA">
      <w:pPr>
        <w:pStyle w:val="155GB"/>
        <w:widowControl w:val="0"/>
        <w:ind w:firstLine="640"/>
        <w:jc w:val="both"/>
        <w:rPr>
          <w:sz w:val="32"/>
        </w:rPr>
      </w:pPr>
      <w:r w:rsidRPr="008029CA">
        <w:rPr>
          <w:rFonts w:hint="eastAsia"/>
          <w:sz w:val="32"/>
        </w:rPr>
        <w:t>（一）未按照建设规划、设计图纸、施工技术标准和操作规程施工的；</w:t>
      </w:r>
    </w:p>
    <w:p w14:paraId="51BEA4AF" w14:textId="77777777" w:rsidR="00D37298" w:rsidRPr="008029CA" w:rsidRDefault="00000000" w:rsidP="008029CA">
      <w:pPr>
        <w:pStyle w:val="155GB"/>
        <w:widowControl w:val="0"/>
        <w:ind w:firstLine="640"/>
        <w:jc w:val="both"/>
        <w:rPr>
          <w:sz w:val="32"/>
        </w:rPr>
      </w:pPr>
      <w:r w:rsidRPr="008029CA">
        <w:rPr>
          <w:rFonts w:hint="eastAsia"/>
          <w:sz w:val="32"/>
        </w:rPr>
        <w:t>（二）为未取得规划许可、用地审批或者违反规划许可、用地审批规定的农村村民进行住房建设的；</w:t>
      </w:r>
    </w:p>
    <w:p w14:paraId="19C0ABD6" w14:textId="77777777" w:rsidR="00D37298" w:rsidRPr="008029CA" w:rsidRDefault="00000000" w:rsidP="008029CA">
      <w:pPr>
        <w:pStyle w:val="155GB"/>
        <w:widowControl w:val="0"/>
        <w:ind w:firstLine="640"/>
        <w:jc w:val="both"/>
        <w:rPr>
          <w:sz w:val="32"/>
        </w:rPr>
      </w:pPr>
      <w:r w:rsidRPr="008029CA">
        <w:rPr>
          <w:rFonts w:hint="eastAsia"/>
          <w:sz w:val="32"/>
        </w:rPr>
        <w:t>（三）偷工减料或者使用不合格的建筑材料、建筑构（配）件和设备的。</w:t>
      </w:r>
    </w:p>
    <w:p w14:paraId="0F8CF78D"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第二十八条</w:t>
      </w:r>
      <w:r w:rsidRPr="008029CA">
        <w:rPr>
          <w:rFonts w:ascii="仿宋_GB2312" w:hint="eastAsia"/>
          <w:sz w:val="32"/>
        </w:rPr>
        <w:t xml:space="preserve">  </w:t>
      </w:r>
      <w:r w:rsidRPr="008029CA">
        <w:rPr>
          <w:rFonts w:hint="eastAsia"/>
          <w:sz w:val="32"/>
        </w:rPr>
        <w:t>县级以上人民政府有关部门和乡镇人民政府及其工作人员，有下列情形之一的，依照有关规定追究相关人员责任：</w:t>
      </w:r>
    </w:p>
    <w:p w14:paraId="2E01A8A7" w14:textId="77777777" w:rsidR="00D37298" w:rsidRPr="008029CA" w:rsidRDefault="00000000" w:rsidP="008029CA">
      <w:pPr>
        <w:pStyle w:val="155GB"/>
        <w:widowControl w:val="0"/>
        <w:ind w:firstLine="640"/>
        <w:jc w:val="both"/>
        <w:rPr>
          <w:sz w:val="32"/>
        </w:rPr>
      </w:pPr>
      <w:r w:rsidRPr="008029CA">
        <w:rPr>
          <w:rFonts w:hint="eastAsia"/>
          <w:sz w:val="32"/>
        </w:rPr>
        <w:t>（一）未按照规定编制或者修改村庄规划的；</w:t>
      </w:r>
    </w:p>
    <w:p w14:paraId="10AFCCA3" w14:textId="77777777" w:rsidR="00D37298" w:rsidRPr="008029CA" w:rsidRDefault="00000000" w:rsidP="008029CA">
      <w:pPr>
        <w:pStyle w:val="155GB"/>
        <w:widowControl w:val="0"/>
        <w:ind w:firstLine="640"/>
        <w:jc w:val="both"/>
        <w:rPr>
          <w:sz w:val="32"/>
        </w:rPr>
      </w:pPr>
      <w:r w:rsidRPr="008029CA">
        <w:rPr>
          <w:rFonts w:hint="eastAsia"/>
          <w:sz w:val="32"/>
        </w:rPr>
        <w:t>（二）未按照规定办理规划许可和用地审批手续的；</w:t>
      </w:r>
    </w:p>
    <w:p w14:paraId="434A4502" w14:textId="77777777" w:rsidR="00D37298" w:rsidRPr="008029CA" w:rsidRDefault="00000000" w:rsidP="008029CA">
      <w:pPr>
        <w:pStyle w:val="155GB"/>
        <w:widowControl w:val="0"/>
        <w:ind w:firstLine="640"/>
        <w:jc w:val="both"/>
        <w:rPr>
          <w:sz w:val="32"/>
        </w:rPr>
      </w:pPr>
      <w:r w:rsidRPr="008029CA">
        <w:rPr>
          <w:rFonts w:hint="eastAsia"/>
          <w:sz w:val="32"/>
        </w:rPr>
        <w:lastRenderedPageBreak/>
        <w:t>（三）未按照规定免费提供放线服务的；</w:t>
      </w:r>
    </w:p>
    <w:p w14:paraId="1346359F" w14:textId="77777777" w:rsidR="00D37298" w:rsidRPr="008029CA" w:rsidRDefault="00000000" w:rsidP="008029CA">
      <w:pPr>
        <w:pStyle w:val="155GB"/>
        <w:widowControl w:val="0"/>
        <w:ind w:firstLine="640"/>
        <w:jc w:val="both"/>
        <w:rPr>
          <w:sz w:val="32"/>
        </w:rPr>
      </w:pPr>
      <w:r w:rsidRPr="008029CA">
        <w:rPr>
          <w:rFonts w:hint="eastAsia"/>
          <w:sz w:val="32"/>
        </w:rPr>
        <w:t>（四）未按照规定进行规划、用地核实的；</w:t>
      </w:r>
    </w:p>
    <w:p w14:paraId="0783CAB7" w14:textId="77777777" w:rsidR="00D37298" w:rsidRPr="008029CA" w:rsidRDefault="00000000" w:rsidP="008029CA">
      <w:pPr>
        <w:pStyle w:val="155GB"/>
        <w:widowControl w:val="0"/>
        <w:ind w:firstLine="640"/>
        <w:jc w:val="both"/>
        <w:rPr>
          <w:sz w:val="32"/>
        </w:rPr>
      </w:pPr>
      <w:r w:rsidRPr="008029CA">
        <w:rPr>
          <w:rFonts w:hint="eastAsia"/>
          <w:sz w:val="32"/>
        </w:rPr>
        <w:t>（五）未按照要求建设配套设施和公共服务设施的；</w:t>
      </w:r>
    </w:p>
    <w:p w14:paraId="66047990" w14:textId="77777777" w:rsidR="00D37298" w:rsidRPr="008029CA" w:rsidRDefault="00000000" w:rsidP="008029CA">
      <w:pPr>
        <w:pStyle w:val="155GB"/>
        <w:widowControl w:val="0"/>
        <w:ind w:firstLine="640"/>
        <w:jc w:val="both"/>
        <w:rPr>
          <w:sz w:val="32"/>
        </w:rPr>
      </w:pPr>
      <w:r w:rsidRPr="008029CA">
        <w:rPr>
          <w:rFonts w:hint="eastAsia"/>
          <w:sz w:val="32"/>
        </w:rPr>
        <w:t>（六）未按照要求进行整治的；</w:t>
      </w:r>
    </w:p>
    <w:p w14:paraId="54B87429" w14:textId="77777777" w:rsidR="00D37298" w:rsidRPr="008029CA" w:rsidRDefault="00000000" w:rsidP="008029CA">
      <w:pPr>
        <w:pStyle w:val="155GB"/>
        <w:widowControl w:val="0"/>
        <w:ind w:firstLine="640"/>
        <w:jc w:val="both"/>
        <w:rPr>
          <w:sz w:val="32"/>
        </w:rPr>
      </w:pPr>
      <w:r w:rsidRPr="008029CA">
        <w:rPr>
          <w:rFonts w:hint="eastAsia"/>
          <w:sz w:val="32"/>
        </w:rPr>
        <w:t>（七）其他玩忽职守、滥用职权、徇私舞弊的行为。</w:t>
      </w:r>
    </w:p>
    <w:p w14:paraId="434D237C"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第二十九条</w:t>
      </w:r>
      <w:r w:rsidRPr="008029CA">
        <w:rPr>
          <w:rFonts w:ascii="仿宋_GB2312" w:hint="eastAsia"/>
          <w:sz w:val="32"/>
        </w:rPr>
        <w:t xml:space="preserve">  </w:t>
      </w:r>
      <w:r w:rsidRPr="008029CA">
        <w:rPr>
          <w:rFonts w:hint="eastAsia"/>
          <w:sz w:val="32"/>
        </w:rPr>
        <w:t>违反本办法规定的其他行为，法律法规已有规定的，从其规定。</w:t>
      </w:r>
    </w:p>
    <w:p w14:paraId="015716AE"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第三十条</w:t>
      </w:r>
      <w:r w:rsidRPr="008029CA">
        <w:rPr>
          <w:rFonts w:ascii="仿宋_GB2312" w:hint="eastAsia"/>
          <w:sz w:val="32"/>
        </w:rPr>
        <w:t xml:space="preserve">  </w:t>
      </w:r>
      <w:r w:rsidRPr="008029CA">
        <w:rPr>
          <w:rFonts w:hint="eastAsia"/>
          <w:sz w:val="32"/>
        </w:rPr>
        <w:t>由乡镇以上人民政府或者村民委员会负责统一建设的农村居住小区的建设管理，依照《中华人民共和国城乡规划法》、《中华人民共和国土地管理法》、《中华人民共和国建筑法》、《建设工程质量管理条例》、《建设工程安全生产管理条例》等法律法规的规定执行。</w:t>
      </w:r>
    </w:p>
    <w:p w14:paraId="050DC165" w14:textId="77777777" w:rsidR="00D37298" w:rsidRPr="008029CA" w:rsidRDefault="00000000" w:rsidP="008029CA">
      <w:pPr>
        <w:pStyle w:val="155GB"/>
        <w:widowControl w:val="0"/>
        <w:ind w:firstLine="640"/>
        <w:jc w:val="both"/>
        <w:rPr>
          <w:sz w:val="32"/>
        </w:rPr>
      </w:pPr>
      <w:r w:rsidRPr="008029CA">
        <w:rPr>
          <w:rFonts w:ascii="黑体" w:eastAsia="黑体" w:hAnsi="黑体" w:hint="eastAsia"/>
          <w:sz w:val="32"/>
        </w:rPr>
        <w:t>第三十一条</w:t>
      </w:r>
      <w:r w:rsidRPr="008029CA">
        <w:rPr>
          <w:rFonts w:ascii="仿宋_GB2312" w:hint="eastAsia"/>
          <w:sz w:val="32"/>
        </w:rPr>
        <w:t xml:space="preserve">  </w:t>
      </w:r>
      <w:r w:rsidRPr="008029CA">
        <w:rPr>
          <w:rFonts w:hint="eastAsia"/>
          <w:sz w:val="32"/>
        </w:rPr>
        <w:t>本办法自</w:t>
      </w:r>
      <w:r w:rsidRPr="008029CA">
        <w:rPr>
          <w:sz w:val="32"/>
        </w:rPr>
        <w:t>2020</w:t>
      </w:r>
      <w:r w:rsidRPr="008029CA">
        <w:rPr>
          <w:rFonts w:hint="eastAsia"/>
          <w:sz w:val="32"/>
        </w:rPr>
        <w:t>年</w:t>
      </w:r>
      <w:r w:rsidRPr="008029CA">
        <w:rPr>
          <w:sz w:val="32"/>
        </w:rPr>
        <w:t>1</w:t>
      </w:r>
      <w:r w:rsidRPr="008029CA">
        <w:rPr>
          <w:rFonts w:hint="eastAsia"/>
          <w:sz w:val="32"/>
        </w:rPr>
        <w:t>月</w:t>
      </w:r>
      <w:r w:rsidRPr="008029CA">
        <w:rPr>
          <w:sz w:val="32"/>
        </w:rPr>
        <w:t>1</w:t>
      </w:r>
      <w:r w:rsidRPr="008029CA">
        <w:rPr>
          <w:rFonts w:hint="eastAsia"/>
          <w:sz w:val="32"/>
        </w:rPr>
        <w:t>日起施行。</w:t>
      </w:r>
    </w:p>
    <w:p w14:paraId="7BC0EB4C" w14:textId="77777777" w:rsidR="00D37298" w:rsidRPr="008029CA" w:rsidRDefault="00D37298" w:rsidP="008029CA">
      <w:pPr>
        <w:widowControl w:val="0"/>
        <w:rPr>
          <w:sz w:val="32"/>
        </w:rPr>
      </w:pPr>
    </w:p>
    <w:p w14:paraId="330FC35F" w14:textId="77777777" w:rsidR="00D37298" w:rsidRPr="008029CA" w:rsidRDefault="00D37298" w:rsidP="008029CA">
      <w:pPr>
        <w:rPr>
          <w:sz w:val="32"/>
        </w:rPr>
      </w:pPr>
    </w:p>
    <w:p w14:paraId="7EC6D85E" w14:textId="77777777" w:rsidR="00D37298" w:rsidRPr="008029CA" w:rsidRDefault="00D37298" w:rsidP="008029CA">
      <w:pPr>
        <w:rPr>
          <w:sz w:val="32"/>
        </w:rPr>
      </w:pPr>
    </w:p>
    <w:sectPr w:rsidR="00D37298" w:rsidRPr="008029CA">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E0BB" w14:textId="77777777" w:rsidR="00186147" w:rsidRDefault="00186147">
      <w:r>
        <w:separator/>
      </w:r>
    </w:p>
  </w:endnote>
  <w:endnote w:type="continuationSeparator" w:id="0">
    <w:p w14:paraId="1CD35465" w14:textId="77777777" w:rsidR="00186147" w:rsidRDefault="00186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NEU-BZ">
    <w:altName w:val="宋体"/>
    <w:charset w:val="86"/>
    <w:family w:val="auto"/>
    <w:pitch w:val="default"/>
    <w:sig w:usb0="00000000" w:usb1="0000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简体">
    <w:altName w:val="宋体"/>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A38" w14:textId="77777777" w:rsidR="00D37298" w:rsidRDefault="00000000">
    <w:pPr>
      <w:pStyle w:val="a4"/>
      <w:ind w:leftChars="2280" w:left="5016"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48FEE676" wp14:editId="75DC0B6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5A663" w14:textId="77777777" w:rsidR="00D37298"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FEE676"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65A663" w14:textId="77777777" w:rsidR="00D37298" w:rsidRDefault="00000000">
                    <w:pPr>
                      <w:pStyle w:val="a3"/>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1166522B" w14:textId="77777777" w:rsidR="00D37298" w:rsidRDefault="00000000">
    <w:pPr>
      <w:pStyle w:val="a4"/>
      <w:wordWrap w:val="0"/>
      <w:ind w:leftChars="2280" w:left="5016" w:firstLineChars="2000" w:firstLine="6400"/>
      <w:jc w:val="right"/>
      <w:rPr>
        <w:rFonts w:ascii="宋体" w:hAnsi="宋体" w:cs="宋体"/>
        <w:b/>
        <w:bCs/>
        <w:color w:val="005192"/>
        <w:sz w:val="28"/>
        <w:szCs w:val="44"/>
      </w:rPr>
    </w:pPr>
    <w:r>
      <w:rPr>
        <w:noProof/>
        <w:sz w:val="32"/>
      </w:rPr>
      <mc:AlternateContent>
        <mc:Choice Requires="wps">
          <w:drawing>
            <wp:anchor distT="0" distB="0" distL="114300" distR="114300" simplePos="0" relativeHeight="251660288" behindDoc="0" locked="0" layoutInCell="1" allowOverlap="1" wp14:anchorId="15ADE2F5" wp14:editId="4AE88C92">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07207"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Pr>
        <w:rFonts w:ascii="宋体" w:hAnsi="宋体" w:cs="宋体" w:hint="eastAsia"/>
        <w:b/>
        <w:bCs/>
        <w:color w:val="005192"/>
        <w:sz w:val="28"/>
        <w:szCs w:val="44"/>
      </w:rPr>
      <w:t xml:space="preserve">湖南省人民政府发布     </w:t>
    </w:r>
  </w:p>
  <w:p w14:paraId="1D6AFDC9" w14:textId="77777777" w:rsidR="00D37298" w:rsidRDefault="00D37298">
    <w:pPr>
      <w:pStyle w:val="a4"/>
      <w:wordWrap w:val="0"/>
      <w:ind w:leftChars="2280" w:left="5016"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E743" w14:textId="77777777" w:rsidR="00186147" w:rsidRDefault="00186147">
      <w:r>
        <w:separator/>
      </w:r>
    </w:p>
  </w:footnote>
  <w:footnote w:type="continuationSeparator" w:id="0">
    <w:p w14:paraId="7A34B684" w14:textId="77777777" w:rsidR="00186147" w:rsidRDefault="00186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C709" w14:textId="77777777" w:rsidR="00D37298" w:rsidRDefault="00000000">
    <w:pPr>
      <w:pStyle w:val="a4"/>
      <w:widowControl w:val="0"/>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3817D6D5" wp14:editId="0599756F">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693F8"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03D08408" w14:textId="77777777" w:rsidR="00D37298" w:rsidRDefault="00000000">
    <w:pPr>
      <w:pStyle w:val="a4"/>
      <w:widowControl w:val="0"/>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6B3AE4CF" wp14:editId="4D68CFF6">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186147"/>
    <w:rsid w:val="008029CA"/>
    <w:rsid w:val="00D37298"/>
    <w:rsid w:val="019E71BD"/>
    <w:rsid w:val="05440955"/>
    <w:rsid w:val="066E5641"/>
    <w:rsid w:val="06A67E67"/>
    <w:rsid w:val="080F63D8"/>
    <w:rsid w:val="09341458"/>
    <w:rsid w:val="0CE65B2C"/>
    <w:rsid w:val="0D5C5CF8"/>
    <w:rsid w:val="0E3B50D2"/>
    <w:rsid w:val="101F0538"/>
    <w:rsid w:val="10254BD6"/>
    <w:rsid w:val="129E7932"/>
    <w:rsid w:val="13A23C39"/>
    <w:rsid w:val="152D2DCA"/>
    <w:rsid w:val="1C86388D"/>
    <w:rsid w:val="1E466CFF"/>
    <w:rsid w:val="22440422"/>
    <w:rsid w:val="23F13B42"/>
    <w:rsid w:val="287C616C"/>
    <w:rsid w:val="2FCE575A"/>
    <w:rsid w:val="2FFC7EDE"/>
    <w:rsid w:val="31A15F24"/>
    <w:rsid w:val="39A232A0"/>
    <w:rsid w:val="3A1C636B"/>
    <w:rsid w:val="3B5A6BBB"/>
    <w:rsid w:val="3BE16DE7"/>
    <w:rsid w:val="3E0E7999"/>
    <w:rsid w:val="3EDA13A6"/>
    <w:rsid w:val="3F5730EA"/>
    <w:rsid w:val="3FEC68EB"/>
    <w:rsid w:val="42F058B7"/>
    <w:rsid w:val="436109F6"/>
    <w:rsid w:val="441A38D4"/>
    <w:rsid w:val="474E2EF2"/>
    <w:rsid w:val="49B91357"/>
    <w:rsid w:val="4AEC52E8"/>
    <w:rsid w:val="4BC77339"/>
    <w:rsid w:val="4C9236C5"/>
    <w:rsid w:val="4E2A37E2"/>
    <w:rsid w:val="50414CBD"/>
    <w:rsid w:val="51E247E8"/>
    <w:rsid w:val="526F08CC"/>
    <w:rsid w:val="52F46F0B"/>
    <w:rsid w:val="55274B4C"/>
    <w:rsid w:val="55E064E0"/>
    <w:rsid w:val="5A4F3EF9"/>
    <w:rsid w:val="5D0D7ECB"/>
    <w:rsid w:val="608816D1"/>
    <w:rsid w:val="69D03F98"/>
    <w:rsid w:val="6A8A453D"/>
    <w:rsid w:val="6BF75DB0"/>
    <w:rsid w:val="6D0E3F22"/>
    <w:rsid w:val="714A2531"/>
    <w:rsid w:val="71E9213F"/>
    <w:rsid w:val="75AA717D"/>
    <w:rsid w:val="7A7F2615"/>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A728C5"/>
  <w15:docId w15:val="{568F3CEA-79E4-4DC9-8510-6DB6FE76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hAnsi="NEU-BZ"/>
      <w:sz w:val="22"/>
      <w:szCs w:val="22"/>
    </w:rPr>
  </w:style>
  <w:style w:type="paragraph" w:styleId="2">
    <w:name w:val="heading 2"/>
    <w:basedOn w:val="a"/>
    <w:next w:val="a"/>
    <w:qFormat/>
    <w:pPr>
      <w:keepNext/>
      <w:keepLines/>
      <w:spacing w:beforeLines="100" w:before="100" w:afterLines="100" w:after="100" w:line="600" w:lineRule="exact"/>
      <w:jc w:val="center"/>
      <w:outlineLvl w:val="1"/>
    </w:pPr>
    <w:rPr>
      <w:rFonts w:ascii="黑体" w:eastAsia="黑体"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semiHidden/>
    <w:unhideWhenUsed/>
    <w:qFormat/>
    <w:pPr>
      <w:spacing w:before="100" w:beforeAutospacing="1" w:after="100" w:afterAutospacing="1"/>
    </w:pPr>
    <w:rPr>
      <w:rFonts w:ascii="宋体" w:hAnsi="宋体" w:cs="宋体"/>
      <w:sz w:val="24"/>
      <w:szCs w:val="24"/>
    </w:rPr>
  </w:style>
  <w:style w:type="character" w:styleId="a6">
    <w:name w:val="page number"/>
    <w:basedOn w:val="a0"/>
    <w:qFormat/>
  </w:style>
  <w:style w:type="paragraph" w:customStyle="1" w:styleId="155GB">
    <w:name w:val="15.5正文（仿宋GB）"/>
    <w:basedOn w:val="a"/>
    <w:qFormat/>
    <w:pPr>
      <w:ind w:firstLineChars="200" w:firstLine="200"/>
    </w:pPr>
    <w:rPr>
      <w:rFonts w:ascii="方正书宋简体" w:eastAsia="仿宋_GB2312" w:hAnsi="方正书宋简体"/>
      <w:color w:val="000000"/>
      <w:sz w:val="31"/>
      <w:szCs w:val="31"/>
    </w:rPr>
  </w:style>
  <w:style w:type="paragraph" w:customStyle="1" w:styleId="a7">
    <w:name w:val="一级标题（二号小标宋）"/>
    <w:basedOn w:val="a"/>
    <w:link w:val="Char"/>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customStyle="1" w:styleId="3">
    <w:name w:val="样式3"/>
    <w:basedOn w:val="a"/>
    <w:qFormat/>
    <w:pPr>
      <w:widowControl w:val="0"/>
      <w:adjustRightInd w:val="0"/>
      <w:snapToGrid w:val="0"/>
      <w:spacing w:beforeLines="100" w:before="100" w:afterLines="100" w:after="100" w:line="600" w:lineRule="exact"/>
      <w:jc w:val="center"/>
    </w:pPr>
    <w:rPr>
      <w:rFonts w:ascii="方正书宋简体" w:eastAsia="楷体_GB2312" w:hAnsi="方正书宋简体"/>
      <w:color w:val="000000"/>
      <w:sz w:val="31"/>
      <w:szCs w:val="31"/>
    </w:rPr>
  </w:style>
  <w:style w:type="character" w:customStyle="1" w:styleId="Char">
    <w:name w:val="一级标题（二号小标宋） Char"/>
    <w:basedOn w:val="a0"/>
    <w:link w:val="a7"/>
    <w:qFormat/>
    <w:rPr>
      <w:rFonts w:ascii="方正书宋简体" w:eastAsia="方正小标宋_GBK" w:hAnsi="方正书宋简体"/>
      <w:color w:val="000000"/>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Lenovo</cp:lastModifiedBy>
  <cp:revision>2</cp:revision>
  <cp:lastPrinted>2021-09-22T01:19:00Z</cp:lastPrinted>
  <dcterms:created xsi:type="dcterms:W3CDTF">2021-09-09T02:41:00Z</dcterms:created>
  <dcterms:modified xsi:type="dcterms:W3CDTF">2023-01-05T07:37:00Z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0159D49FA4B84C8CB1286A625953FFF7</vt:lpwstr>
  </property>
</Properties>
</file>